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638" w:type="dxa"/>
        <w:tblInd w:w="-5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22"/>
        <w:gridCol w:w="7916"/>
      </w:tblGrid>
      <w:tr w:rsidR="008C4A1A" w14:paraId="391E0BDD" w14:textId="77777777">
        <w:trPr>
          <w:trHeight w:val="14031"/>
        </w:trPr>
        <w:tc>
          <w:tcPr>
            <w:tcW w:w="3722" w:type="dxa"/>
            <w:shd w:val="clear" w:color="auto" w:fill="272D2D"/>
          </w:tcPr>
          <w:p w14:paraId="5FC2565A" w14:textId="77777777" w:rsidR="008C4A1A" w:rsidRDefault="008C4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a4"/>
              <w:tblW w:w="3160" w:type="dxa"/>
              <w:jc w:val="center"/>
              <w:tblBorders>
                <w:top w:val="nil"/>
                <w:left w:val="nil"/>
                <w:bottom w:val="nil"/>
                <w:right w:val="nil"/>
                <w:insideH w:val="single" w:sz="24" w:space="0" w:color="CEEBE1"/>
                <w:insideV w:val="single" w:sz="24" w:space="0" w:color="CEEBE1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60"/>
            </w:tblGrid>
            <w:tr w:rsidR="008C4A1A" w14:paraId="5E54160E" w14:textId="77777777">
              <w:trPr>
                <w:trHeight w:val="1222"/>
                <w:jc w:val="center"/>
              </w:trPr>
              <w:tc>
                <w:tcPr>
                  <w:tcW w:w="3160" w:type="dxa"/>
                  <w:tcBorders>
                    <w:top w:val="nil"/>
                    <w:bottom w:val="single" w:sz="24" w:space="0" w:color="FFFFFF"/>
                  </w:tcBorders>
                  <w:tcMar>
                    <w:top w:w="331" w:type="dxa"/>
                    <w:bottom w:w="144" w:type="dxa"/>
                  </w:tcMar>
                </w:tcPr>
                <w:p w14:paraId="3D77A073" w14:textId="77777777" w:rsidR="008C4A1A" w:rsidRDefault="003566D3">
                  <w:pPr>
                    <w:pStyle w:val="Subtitle"/>
                  </w:pPr>
                  <w:r>
                    <w:t>Board Members</w:t>
                  </w:r>
                </w:p>
                <w:p w14:paraId="315328E1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  <w:r>
                    <w:rPr>
                      <w:color w:val="86CDB6"/>
                      <w:sz w:val="28"/>
                      <w:szCs w:val="28"/>
                    </w:rPr>
                    <w:t>2021-2022</w:t>
                  </w:r>
                </w:p>
              </w:tc>
            </w:tr>
            <w:tr w:rsidR="008C4A1A" w14:paraId="2ADBED41" w14:textId="77777777">
              <w:trPr>
                <w:trHeight w:val="3178"/>
                <w:jc w:val="center"/>
              </w:trPr>
              <w:tc>
                <w:tcPr>
                  <w:tcW w:w="3160" w:type="dxa"/>
                  <w:tcBorders>
                    <w:top w:val="single" w:sz="24" w:space="0" w:color="FFFFFF"/>
                  </w:tcBorders>
                  <w:tcMar>
                    <w:top w:w="288" w:type="dxa"/>
                  </w:tcMar>
                </w:tcPr>
                <w:p w14:paraId="5ADEFA84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  <w:r>
                    <w:rPr>
                      <w:color w:val="86CDB6"/>
                      <w:sz w:val="28"/>
                      <w:szCs w:val="28"/>
                    </w:rPr>
                    <w:t>President: Tish Glasson</w:t>
                  </w:r>
                </w:p>
                <w:p w14:paraId="373D7537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  <w:r>
                    <w:rPr>
                      <w:color w:val="86CDB6"/>
                      <w:sz w:val="28"/>
                      <w:szCs w:val="28"/>
                    </w:rPr>
                    <w:t xml:space="preserve">Vice President: Jason Glasson </w:t>
                  </w:r>
                </w:p>
                <w:p w14:paraId="4BC6A1F6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  <w:r>
                    <w:rPr>
                      <w:color w:val="86CDB6"/>
                      <w:sz w:val="28"/>
                      <w:szCs w:val="28"/>
                    </w:rPr>
                    <w:t>Secretary: Billie-Renee Knight</w:t>
                  </w:r>
                </w:p>
                <w:p w14:paraId="1E40322F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  <w:r>
                    <w:rPr>
                      <w:color w:val="86CDB6"/>
                      <w:sz w:val="28"/>
                      <w:szCs w:val="28"/>
                    </w:rPr>
                    <w:t>Treasurer: Shayne Huxtable</w:t>
                  </w:r>
                </w:p>
                <w:p w14:paraId="1FD20A6B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  <w:r>
                    <w:rPr>
                      <w:color w:val="86CDB6"/>
                      <w:sz w:val="28"/>
                      <w:szCs w:val="28"/>
                    </w:rPr>
                    <w:t>Membership: Brittany Willes</w:t>
                  </w:r>
                </w:p>
                <w:p w14:paraId="57E68070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  <w:r>
                    <w:rPr>
                      <w:color w:val="86CDB6"/>
                      <w:sz w:val="28"/>
                      <w:szCs w:val="28"/>
                    </w:rPr>
                    <w:t>Newsletter: Connie Beckett</w:t>
                  </w:r>
                </w:p>
                <w:p w14:paraId="40DA3329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  <w:r>
                    <w:rPr>
                      <w:color w:val="86CDB6"/>
                      <w:sz w:val="28"/>
                      <w:szCs w:val="28"/>
                    </w:rPr>
                    <w:t>Advisor to the President: Billie-Renee Knight  </w:t>
                  </w:r>
                </w:p>
                <w:p w14:paraId="0DE98A02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  <w:r>
                    <w:rPr>
                      <w:color w:val="86CDB6"/>
                      <w:sz w:val="28"/>
                      <w:szCs w:val="28"/>
                    </w:rPr>
                    <w:t xml:space="preserve">KWI Blog: Tish Glasson </w:t>
                  </w:r>
                </w:p>
                <w:p w14:paraId="53602799" w14:textId="77777777" w:rsidR="008C4A1A" w:rsidRDefault="008C4A1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</w:p>
              </w:tc>
            </w:tr>
          </w:tbl>
          <w:p w14:paraId="522993D4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FFFFFF"/>
                <w:sz w:val="28"/>
                <w:szCs w:val="28"/>
              </w:rPr>
            </w:pPr>
          </w:p>
          <w:p w14:paraId="20191538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 xml:space="preserve">Interested in writing a blog for KWI? Contact Tish Glasson, </w:t>
            </w:r>
            <w:hyperlink r:id="rId7">
              <w:r>
                <w:rPr>
                  <w:color w:val="2BB28A"/>
                  <w:sz w:val="28"/>
                  <w:szCs w:val="28"/>
                  <w:u w:val="single"/>
                </w:rPr>
                <w:t>bearwmnkwi@gmail.com</w:t>
              </w:r>
            </w:hyperlink>
          </w:p>
          <w:p w14:paraId="7D4FB9B7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FFFFFF"/>
                <w:sz w:val="28"/>
                <w:szCs w:val="28"/>
              </w:rPr>
            </w:pPr>
          </w:p>
          <w:p w14:paraId="7694A068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 xml:space="preserve">Visit us online at: www.kswritersinc.com, </w:t>
            </w:r>
            <w:hyperlink r:id="rId8">
              <w:r>
                <w:rPr>
                  <w:color w:val="FFFFFF"/>
                  <w:sz w:val="28"/>
                  <w:szCs w:val="28"/>
                  <w:u w:val="single"/>
                </w:rPr>
                <w:t>www.kswriters.wordpress.com</w:t>
              </w:r>
            </w:hyperlink>
          </w:p>
          <w:p w14:paraId="3EDAAA98" w14:textId="77777777" w:rsidR="008C4A1A" w:rsidRDefault="008C4A1A">
            <w:pPr>
              <w:spacing w:after="160"/>
            </w:pPr>
          </w:p>
        </w:tc>
        <w:tc>
          <w:tcPr>
            <w:tcW w:w="7916" w:type="dxa"/>
            <w:tcMar>
              <w:left w:w="677" w:type="dxa"/>
            </w:tcMar>
          </w:tcPr>
          <w:p w14:paraId="65CF69F3" w14:textId="77777777" w:rsidR="008C4A1A" w:rsidRDefault="003566D3">
            <w:pPr>
              <w:pStyle w:val="Title"/>
              <w:spacing w:after="160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Kansas Writers, Inc. </w:t>
            </w:r>
          </w:p>
          <w:p w14:paraId="61207C39" w14:textId="77777777" w:rsidR="008C4A1A" w:rsidRDefault="003566D3">
            <w:pPr>
              <w:pStyle w:val="Heading1"/>
              <w:tabs>
                <w:tab w:val="left" w:pos="2961"/>
              </w:tabs>
              <w:outlineLvl w:val="0"/>
            </w:pPr>
            <w:r>
              <w:t>August 2021 Newsletter</w:t>
            </w:r>
            <w:r>
              <w:tab/>
            </w:r>
          </w:p>
          <w:p w14:paraId="364A7498" w14:textId="77777777" w:rsidR="008C4A1A" w:rsidRDefault="003566D3">
            <w:pPr>
              <w:pStyle w:val="Heading1"/>
              <w:tabs>
                <w:tab w:val="left" w:pos="2961"/>
              </w:tabs>
              <w:outlineLvl w:val="0"/>
              <w:rPr>
                <w:color w:val="86CDB6"/>
                <w:sz w:val="10"/>
                <w:szCs w:val="10"/>
              </w:rPr>
            </w:pPr>
            <w:r>
              <w:rPr>
                <w:noProof/>
                <w:color w:val="86CDB6"/>
              </w:rPr>
              <mc:AlternateContent>
                <mc:Choice Requires="wpg">
                  <w:drawing>
                    <wp:inline distT="0" distB="0" distL="0" distR="0" wp14:anchorId="7EEF7E1C" wp14:editId="44C60530">
                      <wp:extent cx="1686775" cy="50800"/>
                      <wp:effectExtent l="0" t="0" r="0" b="0"/>
                      <wp:docPr id="16" name="Straight Arrow Connector 16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15313" y="3780000"/>
                                <a:ext cx="1661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0" distT="0" distL="0" distR="0">
                      <wp:extent cx="1686775" cy="50800"/>
                      <wp:effectExtent b="0" l="0" r="0" t="0"/>
                      <wp:docPr descr="straight line" id="16" name="image4.png"/>
                      <a:graphic>
                        <a:graphicData uri="http://schemas.openxmlformats.org/drawingml/2006/picture">
                          <pic:pic>
                            <pic:nvPicPr>
                              <pic:cNvPr descr="straight line"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6775" cy="50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167B58C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0"/>
              <w:jc w:val="center"/>
            </w:pPr>
            <w:r>
              <w:rPr>
                <w:noProof/>
              </w:rPr>
              <w:drawing>
                <wp:inline distT="0" distB="0" distL="0" distR="0" wp14:anchorId="7BC1D694" wp14:editId="5651EB4B">
                  <wp:extent cx="4596765" cy="2130425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65" cy="2130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AC9CE4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619"/>
              </w:tabs>
              <w:rPr>
                <w:i/>
                <w:color w:val="86CDB6"/>
                <w:sz w:val="22"/>
                <w:szCs w:val="22"/>
              </w:rPr>
            </w:pPr>
            <w:r>
              <w:rPr>
                <w:i/>
                <w:color w:val="86CDB6"/>
                <w:sz w:val="22"/>
                <w:szCs w:val="22"/>
              </w:rPr>
              <w:tab/>
            </w:r>
          </w:p>
          <w:p w14:paraId="130BB949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619"/>
              </w:tabs>
              <w:spacing w:after="340"/>
              <w:rPr>
                <w:rFonts w:ascii="Gill Sans" w:eastAsia="Gill Sans" w:hAnsi="Gill Sans" w:cs="Gill Sans"/>
                <w:b/>
                <w:color w:val="2BB28A"/>
                <w:sz w:val="34"/>
                <w:szCs w:val="34"/>
              </w:rPr>
            </w:pPr>
            <w:r>
              <w:rPr>
                <w:rFonts w:ascii="Gill Sans" w:eastAsia="Gill Sans" w:hAnsi="Gill Sans" w:cs="Gill Sans"/>
                <w:b/>
                <w:color w:val="2BB28A"/>
                <w:sz w:val="34"/>
                <w:szCs w:val="34"/>
              </w:rPr>
              <w:t xml:space="preserve">Ponderings and </w:t>
            </w:r>
            <w:proofErr w:type="spellStart"/>
            <w:r>
              <w:rPr>
                <w:rFonts w:ascii="Gill Sans" w:eastAsia="Gill Sans" w:hAnsi="Gill Sans" w:cs="Gill Sans"/>
                <w:b/>
                <w:color w:val="2BB28A"/>
                <w:sz w:val="34"/>
                <w:szCs w:val="34"/>
              </w:rPr>
              <w:t>Smackerals</w:t>
            </w:r>
            <w:proofErr w:type="spellEnd"/>
            <w:r>
              <w:rPr>
                <w:rFonts w:ascii="Gill Sans" w:eastAsia="Gill Sans" w:hAnsi="Gill Sans" w:cs="Gill Sans"/>
                <w:b/>
                <w:color w:val="2BB28A"/>
                <w:sz w:val="34"/>
                <w:szCs w:val="34"/>
              </w:rPr>
              <w:t xml:space="preserve">:   </w:t>
            </w:r>
          </w:p>
          <w:p w14:paraId="43CFF2EC" w14:textId="77777777" w:rsidR="008C4A1A" w:rsidRDefault="003566D3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Greetings Writer Friends,</w:t>
            </w:r>
          </w:p>
          <w:p w14:paraId="1BA71390" w14:textId="77777777" w:rsidR="008C4A1A" w:rsidRDefault="008C4A1A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</w:p>
          <w:p w14:paraId="73A64E41" w14:textId="77777777" w:rsidR="008C4A1A" w:rsidRDefault="003566D3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August marks the start of the “new year” for KWI.  Thank you for hanging in with us through the turmoil that was 2020, and I hope you will hitch a ride with us for the next year.  </w:t>
            </w:r>
          </w:p>
          <w:p w14:paraId="4E1516BD" w14:textId="77777777" w:rsidR="008C4A1A" w:rsidRDefault="008C4A1A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</w:p>
          <w:p w14:paraId="1A1625B5" w14:textId="77777777" w:rsidR="008C4A1A" w:rsidRDefault="003566D3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August is also the time for the board to set goals for the year ahead. If there is anything you would like to see this group do/accomplish this year, please let a board member know. And as always, if you have an idea for a program you would like to see, please let me or Jason know. </w:t>
            </w:r>
          </w:p>
          <w:p w14:paraId="5EB14A72" w14:textId="77777777" w:rsidR="008C4A1A" w:rsidRDefault="008C4A1A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</w:p>
          <w:p w14:paraId="5281F25F" w14:textId="77777777" w:rsidR="008C4A1A" w:rsidRDefault="003566D3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I hope to see you all at the meeting Saturday, August 28. Don’t forget that due to scheduling conflicts with the Blue Moose, this meeting will be from 8:30-12:30. Back to our regular schedule in September. </w:t>
            </w:r>
          </w:p>
          <w:p w14:paraId="5E3C031F" w14:textId="77777777" w:rsidR="008C4A1A" w:rsidRDefault="008C4A1A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</w:p>
          <w:p w14:paraId="3F50A995" w14:textId="77777777" w:rsidR="008C4A1A" w:rsidRDefault="003566D3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I wish you words,</w:t>
            </w:r>
          </w:p>
          <w:p w14:paraId="1486937F" w14:textId="77777777" w:rsidR="008C4A1A" w:rsidRDefault="008C4A1A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</w:p>
          <w:p w14:paraId="09D524DD" w14:textId="77777777" w:rsidR="008C4A1A" w:rsidRDefault="003566D3">
            <w:pPr>
              <w:shd w:val="clear" w:color="auto" w:fill="FFFFFF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Bear</w:t>
            </w:r>
          </w:p>
          <w:p w14:paraId="50F3EED4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tbl>
      <w:tblPr>
        <w:tblStyle w:val="a5"/>
        <w:tblW w:w="115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780"/>
        <w:gridCol w:w="7733"/>
      </w:tblGrid>
      <w:tr w:rsidR="008C4A1A" w14:paraId="2F6FDDE7" w14:textId="77777777" w:rsidTr="008C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96"/>
        </w:trPr>
        <w:tc>
          <w:tcPr>
            <w:tcW w:w="3780" w:type="dxa"/>
            <w:shd w:val="clear" w:color="auto" w:fill="272D2D"/>
          </w:tcPr>
          <w:p w14:paraId="093BF8F2" w14:textId="10741BA9" w:rsidR="008C4A1A" w:rsidRDefault="008C4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6"/>
              <w:tblW w:w="3024" w:type="dxa"/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24"/>
            </w:tblGrid>
            <w:tr w:rsidR="008C4A1A" w14:paraId="36E02E1A" w14:textId="77777777">
              <w:trPr>
                <w:jc w:val="center"/>
              </w:trPr>
              <w:tc>
                <w:tcPr>
                  <w:tcW w:w="3024" w:type="dxa"/>
                  <w:shd w:val="clear" w:color="auto" w:fill="auto"/>
                </w:tcPr>
                <w:p w14:paraId="5CCA238B" w14:textId="77777777" w:rsidR="008C4A1A" w:rsidRDefault="003566D3">
                  <w:pPr>
                    <w:pStyle w:val="Subtitle"/>
                    <w:spacing w:after="0"/>
                    <w:jc w:val="center"/>
                  </w:pPr>
                  <w:r>
                    <w:t>KWI Meetings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FBC7C15" wp14:editId="1CF0F152">
                            <wp:extent cx="1686775" cy="50800"/>
                            <wp:effectExtent l="0" t="0" r="0" b="0"/>
                            <wp:docPr id="15" name="Straight Arrow Connector 15" descr="straight lin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515313" y="3780000"/>
                                      <a:ext cx="16613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chemeClr val="lt1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      <w:drawing>
                          <wp:inline distB="0" distT="0" distL="0" distR="0">
                            <wp:extent cx="1686775" cy="50800"/>
                            <wp:effectExtent b="0" l="0" r="0" t="0"/>
                            <wp:docPr descr="straight line" id="15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descr="straight line" id="0" name="image3.png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6775" cy="50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</w:p>
                <w:p w14:paraId="51C27E36" w14:textId="77777777" w:rsidR="008C4A1A" w:rsidRDefault="008C4A1A">
                  <w:pPr>
                    <w:pStyle w:val="Subtitle"/>
                    <w:rPr>
                      <w:sz w:val="10"/>
                      <w:szCs w:val="10"/>
                    </w:rPr>
                  </w:pPr>
                </w:p>
                <w:p w14:paraId="2D70BAFB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sz w:val="28"/>
                      <w:szCs w:val="28"/>
                    </w:rPr>
                    <w:t xml:space="preserve">    Future Meetings</w:t>
                  </w:r>
                </w:p>
                <w:p w14:paraId="58C1EF19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 xml:space="preserve">    When: Sept. 25, 2021 </w:t>
                  </w:r>
                </w:p>
                <w:p w14:paraId="22FE699A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 xml:space="preserve">    Where: Blue Moose</w:t>
                  </w:r>
                </w:p>
                <w:p w14:paraId="1525F26B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 xml:space="preserve">    Topic: TBA </w:t>
                  </w:r>
                </w:p>
                <w:p w14:paraId="6BD1B28F" w14:textId="77777777" w:rsidR="008C4A1A" w:rsidRDefault="008C4A1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</w:p>
                <w:p w14:paraId="66BC00EC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sz w:val="28"/>
                      <w:szCs w:val="28"/>
                    </w:rPr>
                    <w:t xml:space="preserve">    Future Meeting</w:t>
                  </w:r>
                </w:p>
                <w:p w14:paraId="557C4A01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 xml:space="preserve">    When: Oct. 23, 2021</w:t>
                  </w:r>
                </w:p>
                <w:p w14:paraId="1C2FF443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 xml:space="preserve">    Where: Blue Moose</w:t>
                  </w:r>
                </w:p>
                <w:p w14:paraId="76BA7764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 xml:space="preserve">    Topic: TBA </w:t>
                  </w:r>
                </w:p>
                <w:p w14:paraId="6A833B59" w14:textId="77777777" w:rsidR="008C4A1A" w:rsidRDefault="008C4A1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</w:p>
                <w:p w14:paraId="4788C7A2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sz w:val="28"/>
                      <w:szCs w:val="28"/>
                    </w:rPr>
                    <w:t xml:space="preserve">    Meeting Format</w:t>
                  </w:r>
                </w:p>
                <w:p w14:paraId="655F66D1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>Open Writing: 9:30am - 10:00am</w:t>
                  </w:r>
                </w:p>
                <w:p w14:paraId="17F85F62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>Critiquing: 10:00am - 11:30am</w:t>
                  </w:r>
                </w:p>
                <w:p w14:paraId="2E6FE4F4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>Board Meeting: 11:30am - 12:00pm</w:t>
                  </w:r>
                </w:p>
                <w:p w14:paraId="15AF40E1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>Member Meeting: 12:30pm - 1:00 pm</w:t>
                  </w:r>
                </w:p>
                <w:p w14:paraId="7F58C237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FFFFFF"/>
                      <w:sz w:val="28"/>
                      <w:szCs w:val="28"/>
                    </w:rPr>
                  </w:pPr>
                  <w:r>
                    <w:rPr>
                      <w:color w:val="FFFFFF"/>
                      <w:sz w:val="28"/>
                      <w:szCs w:val="28"/>
                    </w:rPr>
                    <w:t>Program: 1:00 pm - 2:30pm</w:t>
                  </w:r>
                </w:p>
                <w:p w14:paraId="0B1FA6F4" w14:textId="77777777" w:rsidR="008C4A1A" w:rsidRDefault="008C4A1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color w:val="86CDB6"/>
                      <w:sz w:val="28"/>
                      <w:szCs w:val="28"/>
                    </w:rPr>
                  </w:pPr>
                </w:p>
                <w:p w14:paraId="58549291" w14:textId="77777777" w:rsidR="008C4A1A" w:rsidRDefault="008C4A1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Gill Sans" w:eastAsia="Gill Sans" w:hAnsi="Gill Sans" w:cs="Gill Sans"/>
                      <w:b/>
                      <w:color w:val="FFFFFF"/>
                      <w:sz w:val="38"/>
                      <w:szCs w:val="38"/>
                    </w:rPr>
                  </w:pPr>
                </w:p>
                <w:p w14:paraId="3F8799CB" w14:textId="77777777" w:rsidR="008C4A1A" w:rsidRDefault="008C4A1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Gill Sans" w:eastAsia="Gill Sans" w:hAnsi="Gill Sans" w:cs="Gill Sans"/>
                      <w:b/>
                      <w:color w:val="FFFFFF"/>
                      <w:sz w:val="38"/>
                      <w:szCs w:val="38"/>
                    </w:rPr>
                  </w:pPr>
                </w:p>
                <w:p w14:paraId="5023E7C6" w14:textId="77777777" w:rsidR="008C4A1A" w:rsidRDefault="008C4A1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Gill Sans" w:eastAsia="Gill Sans" w:hAnsi="Gill Sans" w:cs="Gill Sans"/>
                      <w:b/>
                      <w:color w:val="FFFFFF"/>
                      <w:sz w:val="38"/>
                      <w:szCs w:val="38"/>
                    </w:rPr>
                  </w:pPr>
                </w:p>
                <w:p w14:paraId="0C7F6768" w14:textId="77777777" w:rsidR="008C4A1A" w:rsidRDefault="008C4A1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Gill Sans" w:eastAsia="Gill Sans" w:hAnsi="Gill Sans" w:cs="Gill Sans"/>
                      <w:b/>
                      <w:color w:val="FFFFFF"/>
                      <w:sz w:val="38"/>
                      <w:szCs w:val="38"/>
                    </w:rPr>
                  </w:pPr>
                </w:p>
                <w:p w14:paraId="0EAEB768" w14:textId="77777777" w:rsidR="008C4A1A" w:rsidRDefault="008C4A1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Gill Sans" w:eastAsia="Gill Sans" w:hAnsi="Gill Sans" w:cs="Gill Sans"/>
                      <w:b/>
                      <w:color w:val="FFFFFF"/>
                      <w:sz w:val="38"/>
                      <w:szCs w:val="38"/>
                    </w:rPr>
                  </w:pPr>
                </w:p>
                <w:p w14:paraId="70634FBF" w14:textId="77777777" w:rsidR="008C4A1A" w:rsidRDefault="003566D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Gill Sans" w:eastAsia="Gill Sans" w:hAnsi="Gill Sans" w:cs="Gill Sans"/>
                      <w:b/>
                      <w:color w:val="FFFFFF"/>
                      <w:sz w:val="38"/>
                      <w:szCs w:val="38"/>
                    </w:rPr>
                  </w:pPr>
                  <w:r>
                    <w:rPr>
                      <w:rFonts w:ascii="Gill Sans" w:eastAsia="Gill Sans" w:hAnsi="Gill Sans" w:cs="Gill Sans"/>
                      <w:b/>
                      <w:color w:val="FFFFFF"/>
                      <w:sz w:val="38"/>
                      <w:szCs w:val="38"/>
                    </w:rPr>
                    <w:t>Financials</w:t>
                  </w:r>
                </w:p>
                <w:p w14:paraId="5FBED437" w14:textId="007A56DF" w:rsidR="00335E11" w:rsidRDefault="00335E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Gill Sans" w:eastAsia="Gill Sans" w:hAnsi="Gill Sans" w:cs="Gill Sans"/>
                      <w:b/>
                      <w:color w:val="FFFFFF"/>
                      <w:sz w:val="38"/>
                      <w:szCs w:val="38"/>
                    </w:rPr>
                  </w:pPr>
                </w:p>
              </w:tc>
            </w:tr>
          </w:tbl>
          <w:p w14:paraId="51557968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r>
              <w:rPr>
                <w:b w:val="0"/>
                <w:color w:val="86CDB6"/>
                <w:sz w:val="28"/>
                <w:szCs w:val="28"/>
              </w:rPr>
              <w:lastRenderedPageBreak/>
              <w:t xml:space="preserve">  July </w:t>
            </w:r>
            <w:proofErr w:type="gramStart"/>
            <w:r>
              <w:rPr>
                <w:b w:val="0"/>
                <w:color w:val="86CDB6"/>
                <w:sz w:val="28"/>
                <w:szCs w:val="28"/>
              </w:rPr>
              <w:t>2021</w:t>
            </w:r>
            <w:r>
              <w:rPr>
                <w:b w:val="0"/>
                <w:color w:val="FFFFFF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b w:val="0"/>
                <w:color w:val="222222"/>
                <w:sz w:val="22"/>
                <w:szCs w:val="22"/>
              </w:rPr>
              <w:t>uly</w:t>
            </w:r>
            <w:proofErr w:type="spellEnd"/>
            <w:proofErr w:type="gramEnd"/>
            <w:r>
              <w:rPr>
                <w:rFonts w:ascii="Arial" w:eastAsia="Arial" w:hAnsi="Arial" w:cs="Arial"/>
                <w:b w:val="0"/>
                <w:color w:val="222222"/>
                <w:sz w:val="22"/>
                <w:szCs w:val="22"/>
              </w:rPr>
              <w:t xml:space="preserve"> 2021</w:t>
            </w:r>
          </w:p>
          <w:p w14:paraId="571F5C14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  <w:r>
              <w:rPr>
                <w:b w:val="0"/>
                <w:color w:val="FFFFFF"/>
                <w:sz w:val="28"/>
                <w:szCs w:val="28"/>
              </w:rPr>
              <w:t>Beginning Cash Balance:                   $3,798.64</w:t>
            </w:r>
          </w:p>
          <w:p w14:paraId="691C482D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  <w:r>
              <w:rPr>
                <w:b w:val="0"/>
                <w:color w:val="FFFFFF"/>
                <w:sz w:val="28"/>
                <w:szCs w:val="28"/>
              </w:rPr>
              <w:t>Income: $00.00</w:t>
            </w:r>
          </w:p>
          <w:p w14:paraId="7D09C92D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  <w:r>
              <w:rPr>
                <w:b w:val="0"/>
                <w:color w:val="FFFFFF"/>
                <w:sz w:val="28"/>
                <w:szCs w:val="28"/>
              </w:rPr>
              <w:t>Expenses: $00.00</w:t>
            </w:r>
          </w:p>
          <w:p w14:paraId="7B77B396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  <w:r>
              <w:rPr>
                <w:b w:val="0"/>
                <w:color w:val="FFFFFF"/>
                <w:sz w:val="28"/>
                <w:szCs w:val="28"/>
              </w:rPr>
              <w:t>Ending Cash Balance: $3,798.64</w:t>
            </w:r>
          </w:p>
          <w:p w14:paraId="3A318597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18DED4B0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37922DD1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7DF48882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2925DE69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2CD22D4D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16209D92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7C499F29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2F6BDFC8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5874C71C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130753A4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1B208595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49B17826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385B2D89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1CEEB18B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0C1DF3FF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74263096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7822D81C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6BC9A07B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311E87B2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7B4878A0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26487E79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4628B49C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22A5978B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45B3854A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130D40E7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7E7F894C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7DC32F54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43FB9A22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2654E47E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21CE7CF5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099C8BEA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55B0395E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6495AF2D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FFFFFF"/>
                <w:sz w:val="28"/>
                <w:szCs w:val="28"/>
              </w:rPr>
            </w:pPr>
          </w:p>
          <w:p w14:paraId="5D6E3DFE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FFFFFF"/>
                <w:sz w:val="28"/>
                <w:szCs w:val="28"/>
              </w:rPr>
            </w:pPr>
          </w:p>
        </w:tc>
        <w:tc>
          <w:tcPr>
            <w:tcW w:w="7733" w:type="dxa"/>
            <w:tcMar>
              <w:left w:w="677" w:type="dxa"/>
            </w:tcMar>
          </w:tcPr>
          <w:p w14:paraId="694D21A5" w14:textId="77777777" w:rsidR="008C4A1A" w:rsidRDefault="003566D3">
            <w:pPr>
              <w:pStyle w:val="Heading2"/>
              <w:keepNext w:val="0"/>
              <w:outlineLvl w:val="1"/>
            </w:pPr>
            <w:r>
              <w:lastRenderedPageBreak/>
              <w:t xml:space="preserve">August Meeting/Program    </w:t>
            </w:r>
          </w:p>
          <w:p w14:paraId="4F10B81E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4F74366E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jc w:val="center"/>
              <w:rPr>
                <w:color w:val="000000"/>
              </w:rPr>
            </w:pPr>
            <w:r>
              <w:rPr>
                <w:noProof/>
                <w:color w:val="FFFFFF"/>
                <w:sz w:val="28"/>
                <w:szCs w:val="28"/>
              </w:rPr>
              <w:drawing>
                <wp:inline distT="0" distB="0" distL="0" distR="0" wp14:anchorId="4CB6DE2E" wp14:editId="1E7657E4">
                  <wp:extent cx="3535888" cy="1988836"/>
                  <wp:effectExtent l="0" t="0" r="0" b="0"/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888" cy="198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590A81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4AF4C9F5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  <w:r>
              <w:rPr>
                <w:b w:val="0"/>
                <w:color w:val="000000"/>
              </w:rPr>
              <w:t>We’re changing up a bit this month and will be meeting at The Blue Moose. The address is 3030 SW Wanamaker Rd. Because Blue Moose had a prior scheduling commitment, we will be meeting this month from 8:30 a.m. to 12:30 p.m.</w:t>
            </w:r>
          </w:p>
          <w:p w14:paraId="2BF4A6B4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63AC140A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  <w:r>
              <w:rPr>
                <w:b w:val="0"/>
                <w:color w:val="000000"/>
              </w:rPr>
              <w:t xml:space="preserve">As we’ve been doing for the last several months, there will be no program. Instead, the time will be devoted to critiquing each other’s work. </w:t>
            </w:r>
            <w:proofErr w:type="gramStart"/>
            <w:r>
              <w:rPr>
                <w:b w:val="0"/>
                <w:color w:val="000000"/>
              </w:rPr>
              <w:t>So</w:t>
            </w:r>
            <w:proofErr w:type="gramEnd"/>
            <w:r>
              <w:rPr>
                <w:b w:val="0"/>
                <w:color w:val="000000"/>
              </w:rPr>
              <w:t xml:space="preserve"> if you would like feedback on a project, bring up to 5 double-spaced pages. </w:t>
            </w:r>
          </w:p>
          <w:p w14:paraId="5B89BCDE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4E1F6671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  <w:r>
              <w:rPr>
                <w:b w:val="0"/>
                <w:color w:val="000000"/>
              </w:rPr>
              <w:t xml:space="preserve">Hope to see several of you there! </w:t>
            </w:r>
          </w:p>
          <w:p w14:paraId="25A9D611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7F861BEB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</w:p>
          <w:p w14:paraId="56EA0D17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</w:p>
          <w:p w14:paraId="6C051BF8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1B0EF986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28874A0B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693062F5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00513E7A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47D69042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0D6907D4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115DF555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5C9982E3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083F2379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</w:p>
          <w:p w14:paraId="794086BC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rFonts w:ascii="Gill Sans" w:eastAsia="Gill Sans" w:hAnsi="Gill Sans" w:cs="Gill Sans"/>
                <w:color w:val="2BB28A"/>
                <w:sz w:val="38"/>
                <w:szCs w:val="38"/>
              </w:rPr>
            </w:pPr>
          </w:p>
          <w:p w14:paraId="3B7DD9D3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rFonts w:ascii="Gill Sans" w:eastAsia="Gill Sans" w:hAnsi="Gill Sans" w:cs="Gill Sans"/>
                <w:color w:val="2BB28A"/>
                <w:sz w:val="38"/>
                <w:szCs w:val="38"/>
              </w:rPr>
            </w:pPr>
          </w:p>
          <w:p w14:paraId="661A537C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rFonts w:ascii="Gill Sans" w:eastAsia="Gill Sans" w:hAnsi="Gill Sans" w:cs="Gill Sans"/>
                <w:color w:val="2BB28A"/>
                <w:sz w:val="38"/>
                <w:szCs w:val="38"/>
              </w:rPr>
            </w:pPr>
            <w:r>
              <w:rPr>
                <w:rFonts w:ascii="Gill Sans" w:eastAsia="Gill Sans" w:hAnsi="Gill Sans" w:cs="Gill Sans"/>
                <w:b w:val="0"/>
                <w:color w:val="2BB28A"/>
                <w:sz w:val="38"/>
                <w:szCs w:val="38"/>
              </w:rPr>
              <w:lastRenderedPageBreak/>
              <w:t>A big Thank You to Angela Johnson for providing the following list of upcoming writing workshops.</w:t>
            </w:r>
          </w:p>
          <w:p w14:paraId="1B01A21A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rFonts w:ascii="Gill Sans" w:eastAsia="Gill Sans" w:hAnsi="Gill Sans" w:cs="Gill Sans"/>
                <w:color w:val="2BB28A"/>
                <w:sz w:val="38"/>
                <w:szCs w:val="38"/>
              </w:rPr>
            </w:pPr>
          </w:p>
          <w:p w14:paraId="28B4820F" w14:textId="77777777" w:rsidR="008C4A1A" w:rsidRDefault="003566D3">
            <w:pPr>
              <w:pStyle w:val="Heading4"/>
              <w:spacing w:before="0"/>
              <w:jc w:val="center"/>
              <w:outlineLvl w:val="3"/>
              <w:rPr>
                <w:rFonts w:ascii="Verdana" w:eastAsia="Verdana" w:hAnsi="Verdana" w:cs="Verdana"/>
                <w:i w:val="0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i w:val="0"/>
                <w:color w:val="000000"/>
                <w:sz w:val="19"/>
                <w:szCs w:val="19"/>
              </w:rPr>
              <w:t>SEPTEMBER ONLINE WORKSHOPS</w:t>
            </w:r>
          </w:p>
          <w:p w14:paraId="2FEE3F49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MicroRevisions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 xml:space="preserve"> &amp; Deep POV</w:t>
            </w:r>
          </w:p>
          <w:p w14:paraId="61FE9215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Date: September 1–28,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Presenter: Suzanne Johnson. FMI, </w:t>
            </w:r>
            <w:hyperlink r:id="rId13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https://www.rwakissofdeath.org/coffin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7E37232A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New Beginnings and Left Turns</w:t>
            </w:r>
          </w:p>
          <w:p w14:paraId="244D05E9" w14:textId="77777777" w:rsidR="008C4A1A" w:rsidRDefault="008C4A1A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</w:p>
          <w:p w14:paraId="39E874AA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1–28,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Presenter: Kathryn Jane</w:t>
            </w:r>
            <w:r>
              <w:rPr>
                <w:rFonts w:ascii="Verdana" w:eastAsia="Verdana" w:hAnsi="Verdana" w:cs="Verdana"/>
                <w:b w:val="0"/>
                <w:color w:val="6E6E6E"/>
                <w:sz w:val="19"/>
                <w:szCs w:val="19"/>
              </w:rPr>
              <w:t xml:space="preserve">. 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FMI, </w:t>
            </w:r>
            <w:hyperlink r:id="rId14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http://contemporaryromance.org/workshops/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25D0805E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Take Your Character from Flat to Fabulous</w:t>
            </w:r>
          </w:p>
          <w:p w14:paraId="4AD94B1F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0D23CE37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1–28,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Presenter: Cynthia Owens. FMI, </w:t>
            </w:r>
            <w:hyperlink r:id="rId15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http://contemporaryromance.org/workshops/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31AAC150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Writing the Forensic Psychiatrist</w:t>
            </w:r>
          </w:p>
          <w:p w14:paraId="7EC6EFC7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30E99DB4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1–28,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Presenter: Susan Hatters Friedman, MD. FMI, </w:t>
            </w:r>
            <w:hyperlink r:id="rId16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https://www.rwakissofdeath.org/coffin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.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0D53D856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Love Your Voice</w:t>
            </w:r>
          </w:p>
          <w:p w14:paraId="649F1BD4" w14:textId="77777777" w:rsidR="008C4A1A" w:rsidRDefault="008C4A1A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</w:p>
          <w:p w14:paraId="46FB83E2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 September 1-30, 2021</w:t>
            </w:r>
          </w:p>
          <w:p w14:paraId="39FF5636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Presenter: Julie Rowe.  FMI, https://a2psr.rwa.org/A2PSR/Events/Event_Display.aspx?EventKey=A2PSEP21_2</w:t>
            </w:r>
          </w:p>
          <w:p w14:paraId="139B18AE" w14:textId="77777777" w:rsidR="008C4A1A" w:rsidRDefault="008C4A1A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</w:p>
          <w:p w14:paraId="400E947E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Using Small Conflicts to Move a Story Along</w:t>
            </w:r>
          </w:p>
          <w:p w14:paraId="0A6371FB" w14:textId="77777777" w:rsidR="008C4A1A" w:rsidRDefault="008C4A1A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</w:p>
          <w:p w14:paraId="2418533F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6E6E6E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1–30,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Presenter: Mary Marvella. FMI, https://a2psr.rwa.org/A2PSR/Events/Event_Display.aspx?EventKey=A2PSEP21_1</w:t>
            </w:r>
          </w:p>
          <w:p w14:paraId="543E600B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</w:p>
          <w:p w14:paraId="77F75CC3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Ground Your Readers from Page One</w:t>
            </w:r>
          </w:p>
          <w:p w14:paraId="67AE8BB7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2E32D475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1–31,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 xml:space="preserve">Presenter: Katie </w:t>
            </w:r>
            <w:proofErr w:type="spellStart"/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McCoach</w:t>
            </w:r>
            <w:proofErr w:type="spellEnd"/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. FMI, </w:t>
            </w:r>
            <w:hyperlink r:id="rId17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http://contemporaryromance.org/workshops/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6F0D5256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Critiques: How to Give and How to Get (Without the Tears and Frustration) Part 1</w:t>
            </w:r>
          </w:p>
          <w:p w14:paraId="6D1C922B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7C206F3B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6–17,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 xml:space="preserve">Presenter: Katie </w:t>
            </w:r>
            <w:proofErr w:type="spellStart"/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McCoach</w:t>
            </w:r>
            <w:proofErr w:type="spellEnd"/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. FMI, </w:t>
            </w:r>
            <w:hyperlink r:id="rId18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https://www.rwakissofdeath.org/coffin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.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03583521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lastRenderedPageBreak/>
              <w:t>Anthologies</w:t>
            </w:r>
          </w:p>
          <w:p w14:paraId="69FAEEDB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5AAA266B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6–27,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FMI, </w:t>
            </w:r>
            <w:hyperlink r:id="rId19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http://www.oirwa.com/forum/campus/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4C90AF10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Research for Authors</w:t>
            </w:r>
          </w:p>
          <w:p w14:paraId="6598CAA2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31A2902E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6–27,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FMI, </w:t>
            </w:r>
            <w:hyperlink r:id="rId20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http://www.oirwa.com/forum/campus/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4481FAB2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Self-Editing</w:t>
            </w:r>
          </w:p>
          <w:p w14:paraId="497B4B2A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19FF758F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6–27,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FMI, </w:t>
            </w:r>
            <w:hyperlink r:id="rId21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http://www.oirwa.com/forum/campus/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784DA69E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Writing Conflict &amp; Suspense</w:t>
            </w:r>
          </w:p>
          <w:p w14:paraId="55FDFA07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0B6DB77D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6–27,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FMI, </w:t>
            </w:r>
            <w:hyperlink r:id="rId22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http://www.oirwa.com/forum/campus/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0B24DAD4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Hearing Voices 101: Creating Distinct Characters</w:t>
            </w:r>
          </w:p>
          <w:p w14:paraId="1FEBB522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3090A315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6–30,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Presenter: Midnight Voss. FMI, </w:t>
            </w:r>
            <w:hyperlink r:id="rId23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http://www.neorwa.com/online-workshops/upcoming-meetings/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37CD2C47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Story Bibles for Novelists</w:t>
            </w:r>
          </w:p>
          <w:p w14:paraId="55287CDA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0D4AA7F7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Dates: September 6–30,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 xml:space="preserve">Presenter: Joan Bouza </w:t>
            </w:r>
            <w:proofErr w:type="spellStart"/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Koster</w:t>
            </w:r>
            <w:proofErr w:type="spellEnd"/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 xml:space="preserve"> (Zara West). FMI, </w:t>
            </w:r>
            <w:hyperlink r:id="rId24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http://www.yosemiteromancewriters.com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041A705F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Writing a Successful Holiday Romance</w:t>
            </w:r>
          </w:p>
          <w:p w14:paraId="0555A47D" w14:textId="77777777" w:rsidR="008C4A1A" w:rsidRDefault="008C4A1A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</w:p>
          <w:p w14:paraId="4193F6D3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6–30, 2021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FMI, https://hcrw.rwa.org/HCRW/Events/Event_Display.aspx?EventKey=HCRWSEP21</w:t>
            </w:r>
          </w:p>
          <w:p w14:paraId="6470C4F5" w14:textId="77777777" w:rsidR="008C4A1A" w:rsidRDefault="008C4A1A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</w:p>
          <w:p w14:paraId="5540CFB5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Let’s Talk About Sex</w:t>
            </w:r>
          </w:p>
          <w:p w14:paraId="326D3164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220C8C9E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11, 2021, at 1 p.m. ET / 12 p.m. CT / 10 a.m. PT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 xml:space="preserve">Presenter: </w:t>
            </w:r>
            <w:proofErr w:type="spellStart"/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LaQuette</w:t>
            </w:r>
            <w:proofErr w:type="spellEnd"/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. FMI, </w:t>
            </w:r>
            <w:hyperlink r:id="rId25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http://contemporaryromance.org/workshops/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567B4138" w14:textId="77777777" w:rsidR="008C4A1A" w:rsidRDefault="003566D3">
            <w:pPr>
              <w:pStyle w:val="Heading5"/>
              <w:spacing w:before="0"/>
              <w:outlineLvl w:val="4"/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</w:pPr>
            <w:bookmarkStart w:id="0" w:name="_heading=h.1s0oekjr00p0" w:colFirst="0" w:colLast="0"/>
            <w:bookmarkEnd w:id="0"/>
            <w:r>
              <w:rPr>
                <w:rFonts w:ascii="Verdana" w:eastAsia="Verdana" w:hAnsi="Verdana" w:cs="Verdana"/>
                <w:color w:val="000000"/>
                <w:sz w:val="19"/>
                <w:szCs w:val="19"/>
                <w:u w:val="single"/>
              </w:rPr>
              <w:t>2022 Is Your Year for You and Your Book Business</w:t>
            </w:r>
          </w:p>
          <w:p w14:paraId="5181E78C" w14:textId="77777777" w:rsidR="008C4A1A" w:rsidRDefault="008C4A1A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  <w:p w14:paraId="7F9CB667" w14:textId="77777777" w:rsidR="008C4A1A" w:rsidRDefault="003566D3">
            <w:pPr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t>Date: September 18, 2021, at 1 p.m. ET / 12 p.m. CT / 10 a.m. PT</w:t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  <w:t>Presenter: Ainsley St Claire.  FMI, </w:t>
            </w:r>
            <w:hyperlink r:id="rId26">
              <w:r>
                <w:rPr>
                  <w:rFonts w:ascii="Verdana" w:eastAsia="Verdana" w:hAnsi="Verdana" w:cs="Verdana"/>
                  <w:b w:val="0"/>
                  <w:color w:val="000000"/>
                  <w:sz w:val="19"/>
                  <w:szCs w:val="19"/>
                  <w:u w:val="single"/>
                </w:rPr>
                <w:t>http://contemporaryromance.org/workshops/</w:t>
              </w:r>
            </w:hyperlink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  <w:r>
              <w:rPr>
                <w:rFonts w:ascii="Verdana" w:eastAsia="Verdana" w:hAnsi="Verdana" w:cs="Verdana"/>
                <w:b w:val="0"/>
                <w:color w:val="000000"/>
                <w:sz w:val="19"/>
                <w:szCs w:val="19"/>
              </w:rPr>
              <w:br/>
            </w:r>
          </w:p>
          <w:p w14:paraId="3A0E97BC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rFonts w:ascii="Gill Sans" w:eastAsia="Gill Sans" w:hAnsi="Gill Sans" w:cs="Gill Sans"/>
                <w:color w:val="000000"/>
              </w:rPr>
            </w:pPr>
          </w:p>
          <w:p w14:paraId="5CDFED1F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  <w:p w14:paraId="1598B8B3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rFonts w:ascii="Gill Sans" w:eastAsia="Gill Sans" w:hAnsi="Gill Sans" w:cs="Gill Sans"/>
                <w:color w:val="2BB28A"/>
                <w:sz w:val="38"/>
                <w:szCs w:val="38"/>
              </w:rPr>
            </w:pPr>
          </w:p>
          <w:p w14:paraId="23B91FEC" w14:textId="77777777" w:rsidR="003B7888" w:rsidRDefault="003B7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rFonts w:ascii="Gill Sans" w:eastAsia="Gill Sans" w:hAnsi="Gill Sans" w:cs="Gill Sans"/>
                <w:color w:val="2BB28A"/>
                <w:sz w:val="38"/>
                <w:szCs w:val="38"/>
              </w:rPr>
            </w:pPr>
          </w:p>
          <w:p w14:paraId="1EF256DD" w14:textId="5EBA14B4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rFonts w:ascii="Gill Sans" w:eastAsia="Gill Sans" w:hAnsi="Gill Sans" w:cs="Gill Sans"/>
                <w:color w:val="2BB28A"/>
                <w:sz w:val="38"/>
                <w:szCs w:val="38"/>
              </w:rPr>
            </w:pPr>
            <w:r>
              <w:rPr>
                <w:rFonts w:ascii="Gill Sans" w:eastAsia="Gill Sans" w:hAnsi="Gill Sans" w:cs="Gill Sans"/>
                <w:b w:val="0"/>
                <w:color w:val="2BB28A"/>
                <w:sz w:val="38"/>
                <w:szCs w:val="38"/>
              </w:rPr>
              <w:lastRenderedPageBreak/>
              <w:t>Kudos</w:t>
            </w:r>
          </w:p>
          <w:p w14:paraId="51FB19BA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  <w:r>
              <w:rPr>
                <w:b w:val="0"/>
                <w:color w:val="000000"/>
              </w:rPr>
              <w:t xml:space="preserve">Congratulations to Connie Beckett. She has been invited to do an author signing at Barnes &amp; Nobel on August 28, between 1:00-5:00 p.m. for her novel </w:t>
            </w:r>
            <w:r>
              <w:rPr>
                <w:b w:val="0"/>
                <w:i/>
                <w:color w:val="000000"/>
              </w:rPr>
              <w:t>Kingmaker and the Scribe</w:t>
            </w:r>
            <w:r>
              <w:rPr>
                <w:b w:val="0"/>
                <w:color w:val="000000"/>
              </w:rPr>
              <w:t>. Please come by and say hello.</w:t>
            </w:r>
          </w:p>
          <w:p w14:paraId="2916CC50" w14:textId="77777777" w:rsidR="008C4A1A" w:rsidRDefault="008C4A1A">
            <w:pPr>
              <w:spacing w:after="50"/>
              <w:rPr>
                <w:color w:val="000000"/>
              </w:rPr>
            </w:pPr>
          </w:p>
          <w:p w14:paraId="6AA8E76F" w14:textId="77777777" w:rsidR="008C4A1A" w:rsidRDefault="008C4A1A">
            <w:pPr>
              <w:spacing w:after="50"/>
              <w:rPr>
                <w:color w:val="000000"/>
              </w:rPr>
            </w:pPr>
          </w:p>
          <w:p w14:paraId="6CC38D60" w14:textId="77777777" w:rsidR="008C4A1A" w:rsidRDefault="003566D3">
            <w:pPr>
              <w:spacing w:after="50"/>
              <w:rPr>
                <w:rFonts w:ascii="Gill Sans" w:eastAsia="Gill Sans" w:hAnsi="Gill Sans" w:cs="Gill Sans"/>
                <w:color w:val="2BB28A"/>
                <w:sz w:val="38"/>
                <w:szCs w:val="38"/>
              </w:rPr>
            </w:pPr>
            <w:r>
              <w:rPr>
                <w:rFonts w:ascii="Gill Sans" w:eastAsia="Gill Sans" w:hAnsi="Gill Sans" w:cs="Gill Sans"/>
                <w:b w:val="0"/>
                <w:color w:val="2BB28A"/>
                <w:sz w:val="38"/>
                <w:szCs w:val="38"/>
              </w:rPr>
              <w:t>And Last</w:t>
            </w:r>
          </w:p>
          <w:p w14:paraId="251385FA" w14:textId="77777777" w:rsidR="008C4A1A" w:rsidRDefault="003566D3">
            <w:pPr>
              <w:spacing w:after="50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b w:val="0"/>
                <w:color w:val="000000"/>
              </w:rPr>
              <w:t>If you have listened to an interesting podcast, watched a YouTube video, or read a book with helpful writing advice, we would love to share it with our members. Email the information or the link to conniebeckett942@gmail.com</w:t>
            </w:r>
          </w:p>
          <w:p w14:paraId="79078316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i/>
                <w:color w:val="000000"/>
              </w:rPr>
            </w:pPr>
          </w:p>
          <w:p w14:paraId="303CD6D5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i/>
                <w:color w:val="000000"/>
              </w:rPr>
            </w:pPr>
          </w:p>
          <w:p w14:paraId="290A7C54" w14:textId="77777777" w:rsidR="008C4A1A" w:rsidRDefault="00356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</w:p>
          <w:p w14:paraId="125058EB" w14:textId="77777777" w:rsidR="008C4A1A" w:rsidRDefault="008C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/>
              <w:rPr>
                <w:color w:val="000000"/>
              </w:rPr>
            </w:pPr>
          </w:p>
        </w:tc>
      </w:tr>
      <w:tr w:rsidR="008C4A1A" w14:paraId="77C48487" w14:textId="77777777" w:rsidTr="008C4A1A">
        <w:trPr>
          <w:trHeight w:val="13896"/>
        </w:trPr>
        <w:tc>
          <w:tcPr>
            <w:tcW w:w="3780" w:type="dxa"/>
            <w:shd w:val="clear" w:color="auto" w:fill="272D2D"/>
          </w:tcPr>
          <w:p w14:paraId="71A0B909" w14:textId="77777777" w:rsidR="008C4A1A" w:rsidRDefault="008C4A1A">
            <w:pPr>
              <w:pStyle w:val="Subtitle"/>
              <w:jc w:val="center"/>
            </w:pPr>
          </w:p>
        </w:tc>
        <w:tc>
          <w:tcPr>
            <w:tcW w:w="7733" w:type="dxa"/>
            <w:tcMar>
              <w:left w:w="677" w:type="dxa"/>
            </w:tcMar>
          </w:tcPr>
          <w:p w14:paraId="3DE79178" w14:textId="77777777" w:rsidR="008C4A1A" w:rsidRDefault="008C4A1A">
            <w:pPr>
              <w:pStyle w:val="Heading2"/>
              <w:keepNext w:val="0"/>
              <w:outlineLvl w:val="1"/>
            </w:pPr>
          </w:p>
        </w:tc>
      </w:tr>
    </w:tbl>
    <w:p w14:paraId="491D2A60" w14:textId="77777777" w:rsidR="008C4A1A" w:rsidRDefault="008C4A1A"/>
    <w:sectPr w:rsidR="008C4A1A">
      <w:headerReference w:type="default" r:id="rId27"/>
      <w:pgSz w:w="12240" w:h="15840"/>
      <w:pgMar w:top="1008" w:right="691" w:bottom="432" w:left="576" w:header="57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20AD2" w14:textId="77777777" w:rsidR="002E1CF1" w:rsidRDefault="002E1CF1">
      <w:pPr>
        <w:spacing w:after="0" w:line="240" w:lineRule="auto"/>
      </w:pPr>
      <w:r>
        <w:separator/>
      </w:r>
    </w:p>
  </w:endnote>
  <w:endnote w:type="continuationSeparator" w:id="0">
    <w:p w14:paraId="7554B76F" w14:textId="77777777" w:rsidR="002E1CF1" w:rsidRDefault="002E1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F55E5" w14:textId="77777777" w:rsidR="002E1CF1" w:rsidRDefault="002E1CF1">
      <w:pPr>
        <w:spacing w:after="0" w:line="240" w:lineRule="auto"/>
      </w:pPr>
      <w:r>
        <w:separator/>
      </w:r>
    </w:p>
  </w:footnote>
  <w:footnote w:type="continuationSeparator" w:id="0">
    <w:p w14:paraId="06014E2A" w14:textId="77777777" w:rsidR="002E1CF1" w:rsidRDefault="002E1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69DB4" w14:textId="77777777" w:rsidR="008C4A1A" w:rsidRDefault="008C4A1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1316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A1A"/>
    <w:rsid w:val="002E1CF1"/>
    <w:rsid w:val="00335E11"/>
    <w:rsid w:val="003566D3"/>
    <w:rsid w:val="003B7888"/>
    <w:rsid w:val="00406B45"/>
    <w:rsid w:val="008C4A1A"/>
    <w:rsid w:val="00AF45DE"/>
    <w:rsid w:val="00AF7A75"/>
    <w:rsid w:val="00C60411"/>
    <w:rsid w:val="00D34108"/>
    <w:rsid w:val="00DC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BF108"/>
  <w15:docId w15:val="{6C91F5F0-95DA-DF4D-B7DE-0D15749D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272D2D"/>
        <w:sz w:val="24"/>
        <w:szCs w:val="24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AEA"/>
  </w:style>
  <w:style w:type="paragraph" w:styleId="Heading1">
    <w:name w:val="heading 1"/>
    <w:basedOn w:val="Normal"/>
    <w:link w:val="Heading1Char"/>
    <w:uiPriority w:val="9"/>
    <w:qFormat/>
    <w:rsid w:val="009B46C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843033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46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55844" w:themeColor="accent1" w:themeShade="7F"/>
    </w:rPr>
  </w:style>
  <w:style w:type="paragraph" w:styleId="Heading4">
    <w:name w:val="heading 4"/>
    <w:basedOn w:val="Normal"/>
    <w:link w:val="Heading4Char"/>
    <w:uiPriority w:val="9"/>
    <w:unhideWhenUsed/>
    <w:qFormat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 w:line="240" w:lineRule="auto"/>
    </w:pPr>
    <w:rPr>
      <w:rFonts w:ascii="Gill Sans" w:eastAsia="Gill Sans" w:hAnsi="Gill Sans" w:cs="Gill Sans"/>
      <w:b/>
      <w:color w:val="FFFFFF"/>
      <w:sz w:val="38"/>
      <w:szCs w:val="38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i/>
      <w:iCs/>
      <w:color w:val="2BB28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2BB28A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86CDB6" w:themeColor="accent3"/>
      <w:sz w:val="28"/>
    </w:rPr>
  </w:style>
  <w:style w:type="table" w:styleId="GridTable1Light">
    <w:name w:val="Grid Table 1 Light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E46CA"/>
    <w:rPr>
      <w:color w:val="2BB2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46C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6CA"/>
    <w:rPr>
      <w:rFonts w:asciiTheme="majorHAnsi" w:eastAsiaTheme="majorEastAsia" w:hAnsiTheme="majorHAnsi" w:cstheme="majorBidi"/>
      <w:color w:val="155844" w:themeColor="accent1" w:themeShade="7F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768888"/>
        </w:tcBorders>
      </w:tcPr>
    </w:tblStylePr>
    <w:tblStylePr w:type="lastRow">
      <w:rPr>
        <w:b/>
      </w:rPr>
      <w:tblPr/>
      <w:tcPr>
        <w:tcBorders>
          <w:top w:val="single" w:sz="4" w:space="0" w:color="768888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389" w:type="dxa"/>
        <w:left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389" w:type="dxa"/>
        <w:left w:w="0" w:type="dxa"/>
        <w:right w:w="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389" w:type="dxa"/>
        <w:left w:w="0" w:type="dxa"/>
        <w:right w:w="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389" w:type="dxa"/>
        <w:left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768888"/>
        </w:tcBorders>
      </w:tcPr>
    </w:tblStylePr>
    <w:tblStylePr w:type="lastRow">
      <w:rPr>
        <w:b/>
      </w:rPr>
      <w:tblPr/>
      <w:tcPr>
        <w:tcBorders>
          <w:top w:val="single" w:sz="4" w:space="0" w:color="768888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389" w:type="dxa"/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writers.wordpress.com" TargetMode="External"/><Relationship Id="rId13" Type="http://schemas.openxmlformats.org/officeDocument/2006/relationships/hyperlink" Target="https://www.rwakissofdeath.org/coffin" TargetMode="External"/><Relationship Id="rId18" Type="http://schemas.openxmlformats.org/officeDocument/2006/relationships/hyperlink" Target="https://www.rwakissofdeath.org/coffin" TargetMode="External"/><Relationship Id="rId26" Type="http://schemas.openxmlformats.org/officeDocument/2006/relationships/hyperlink" Target="http://contemporaryromance.org/workshop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irwa.com/forum/campus/" TargetMode="External"/><Relationship Id="rId7" Type="http://schemas.openxmlformats.org/officeDocument/2006/relationships/hyperlink" Target="mailto:bearwmnkwi@gmail.co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contemporaryromance.org/workshops/" TargetMode="External"/><Relationship Id="rId25" Type="http://schemas.openxmlformats.org/officeDocument/2006/relationships/hyperlink" Target="http://contemporaryromance.org/workshop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wakissofdeath.org/coffin" TargetMode="External"/><Relationship Id="rId20" Type="http://schemas.openxmlformats.org/officeDocument/2006/relationships/hyperlink" Target="http://www.oirwa.com/forum/campu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yosemiteromancewriters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ontemporaryromance.org/workshops/" TargetMode="External"/><Relationship Id="rId23" Type="http://schemas.openxmlformats.org/officeDocument/2006/relationships/hyperlink" Target="http://www.neorwa.com/online-workshops/upcoming-meetings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oirwa.com/forum/campu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contemporaryromance.org/workshops/" TargetMode="External"/><Relationship Id="rId22" Type="http://schemas.openxmlformats.org/officeDocument/2006/relationships/hyperlink" Target="http://www.oirwa.com/forum/campus/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272D2D"/>
      </a:dk1>
      <a:lt1>
        <a:sysClr val="window" lastClr="FFFFFF"/>
      </a:lt1>
      <a:dk2>
        <a:srgbClr val="272D2D"/>
      </a:dk2>
      <a:lt2>
        <a:srgbClr val="E5E6E7"/>
      </a:lt2>
      <a:accent1>
        <a:srgbClr val="2BB28A"/>
      </a:accent1>
      <a:accent2>
        <a:srgbClr val="F0BE6C"/>
      </a:accent2>
      <a:accent3>
        <a:srgbClr val="86CDB6"/>
      </a:accent3>
      <a:accent4>
        <a:srgbClr val="F0BE6C"/>
      </a:accent4>
      <a:accent5>
        <a:srgbClr val="2BB28A"/>
      </a:accent5>
      <a:accent6>
        <a:srgbClr val="86CDB6"/>
      </a:accent6>
      <a:hlink>
        <a:srgbClr val="2BB28A"/>
      </a:hlink>
      <a:folHlink>
        <a:srgbClr val="86CDB6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qfjdwVphYP37aiWXOO/JnZlB5g==">AMUW2mVNR55rYLcZ5OABTDSTi416B8PHfXSEEA/ihjuSJLaZPlXUhSAs6fM8O0Ht48p9urWy2M1XkABOnGQjNINlgMDndhuvpPUFQyHJZmQ7EoLXAMVeQMDz2icz7Jg30JegwPvIomN6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920</Words>
  <Characters>5250</Characters>
  <Application>Microsoft Office Word</Application>
  <DocSecurity>0</DocSecurity>
  <Lines>43</Lines>
  <Paragraphs>12</Paragraphs>
  <ScaleCrop>false</ScaleCrop>
  <Company/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</dc:creator>
  <cp:lastModifiedBy>sissygiggles25@sbcglobal.net</cp:lastModifiedBy>
  <cp:revision>2</cp:revision>
  <dcterms:created xsi:type="dcterms:W3CDTF">2021-08-26T20:33:00Z</dcterms:created>
  <dcterms:modified xsi:type="dcterms:W3CDTF">2021-08-26T20:33:00Z</dcterms:modified>
</cp:coreProperties>
</file>